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90" w:lineRule="auto" w:before="47"/>
        <w:ind w:left="5609" w:right="2650" w:hanging="1635"/>
      </w:pPr>
      <w:r>
        <w:rPr>
          <w:w w:val="60"/>
        </w:rPr>
        <w:t>ข้อมูลเงินกองทุนเพื่อการสืบสวน</w:t>
      </w:r>
      <w:r>
        <w:rPr/>
        <w:t> </w:t>
      </w:r>
      <w:r>
        <w:rPr>
          <w:w w:val="60"/>
        </w:rPr>
        <w:t>สอบสวน</w:t>
      </w:r>
      <w:r>
        <w:rPr/>
        <w:t> </w:t>
      </w:r>
      <w:r>
        <w:rPr>
          <w:w w:val="60"/>
        </w:rPr>
        <w:t>การป้องกันและปราบปรามการกระทําความผิดทางอาญา</w:t>
      </w:r>
      <w:r>
        <w:rPr/>
        <w:t> </w:t>
      </w:r>
      <w:r>
        <w:rPr>
          <w:w w:val="65"/>
        </w:rPr>
        <w:t>สถานีตํารวจภูธรมะเริง</w:t>
      </w:r>
      <w:r>
        <w:rPr/>
        <w:t> </w:t>
      </w:r>
      <w:r>
        <w:rPr>
          <w:w w:val="65"/>
        </w:rPr>
        <w:t>ประจําปีงบประมาณ</w:t>
      </w:r>
      <w:r>
        <w:rPr/>
        <w:t> </w:t>
      </w:r>
      <w:r>
        <w:rPr>
          <w:w w:val="65"/>
        </w:rPr>
        <w:t>2568</w:t>
      </w:r>
    </w:p>
    <w:tbl>
      <w:tblPr>
        <w:tblW w:w="0" w:type="auto"/>
        <w:jc w:val="left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6"/>
        <w:gridCol w:w="1234"/>
        <w:gridCol w:w="1233"/>
        <w:gridCol w:w="1195"/>
        <w:gridCol w:w="1247"/>
        <w:gridCol w:w="1170"/>
        <w:gridCol w:w="1298"/>
        <w:gridCol w:w="1120"/>
        <w:gridCol w:w="1386"/>
        <w:gridCol w:w="1043"/>
        <w:gridCol w:w="1412"/>
      </w:tblGrid>
      <w:tr>
        <w:trPr>
          <w:trHeight w:val="395" w:hRule="atLeast"/>
        </w:trPr>
        <w:tc>
          <w:tcPr>
            <w:tcW w:w="2316" w:type="dxa"/>
            <w:vMerge w:val="restart"/>
            <w:shd w:val="clear" w:color="auto" w:fill="403051"/>
          </w:tcPr>
          <w:p>
            <w:pPr>
              <w:pStyle w:val="TableParagraph"/>
              <w:spacing w:before="201"/>
              <w:ind w:left="33" w:right="6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color w:val="FFFFFF"/>
                <w:spacing w:val="-2"/>
                <w:w w:val="70"/>
                <w:sz w:val="25"/>
                <w:szCs w:val="25"/>
              </w:rPr>
              <w:t>รายการ</w:t>
            </w:r>
          </w:p>
        </w:tc>
        <w:tc>
          <w:tcPr>
            <w:tcW w:w="2467" w:type="dxa"/>
            <w:gridSpan w:val="2"/>
            <w:shd w:val="clear" w:color="auto" w:fill="403051"/>
          </w:tcPr>
          <w:p>
            <w:pPr>
              <w:pStyle w:val="TableParagraph"/>
              <w:spacing w:before="7"/>
              <w:ind w:left="254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color w:val="FFFFFF"/>
                <w:w w:val="60"/>
                <w:sz w:val="25"/>
                <w:szCs w:val="25"/>
              </w:rPr>
              <w:t>ไตรมาสที่</w:t>
            </w:r>
            <w:r>
              <w:rPr>
                <w:b/>
                <w:bCs/>
                <w:color w:val="FFFFFF"/>
                <w:spacing w:val="-4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w w:val="60"/>
                <w:sz w:val="25"/>
                <w:szCs w:val="25"/>
              </w:rPr>
              <w:t>4</w:t>
            </w:r>
            <w:r>
              <w:rPr>
                <w:b/>
                <w:bCs/>
                <w:color w:val="FFFFFF"/>
                <w:spacing w:val="-4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w w:val="60"/>
                <w:sz w:val="25"/>
                <w:szCs w:val="25"/>
              </w:rPr>
              <w:t>(ต.ค.67-</w:t>
            </w:r>
            <w:r>
              <w:rPr>
                <w:b/>
                <w:bCs/>
                <w:color w:val="FFFFFF"/>
                <w:spacing w:val="-2"/>
                <w:w w:val="60"/>
                <w:sz w:val="25"/>
                <w:szCs w:val="25"/>
              </w:rPr>
              <w:t>ธ.ค.7)</w:t>
            </w:r>
          </w:p>
        </w:tc>
        <w:tc>
          <w:tcPr>
            <w:tcW w:w="2442" w:type="dxa"/>
            <w:gridSpan w:val="2"/>
            <w:shd w:val="clear" w:color="auto" w:fill="403051"/>
          </w:tcPr>
          <w:p>
            <w:pPr>
              <w:pStyle w:val="TableParagraph"/>
              <w:spacing w:before="7"/>
              <w:ind w:left="192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ไตรมาสที่</w:t>
            </w:r>
            <w:r>
              <w:rPr>
                <w:b/>
                <w:bCs/>
                <w:color w:val="FFFFFF"/>
                <w:spacing w:val="6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1</w:t>
            </w:r>
            <w:r>
              <w:rPr>
                <w:b/>
                <w:bCs/>
                <w:color w:val="FFFFFF"/>
                <w:spacing w:val="6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(ม.ค.</w:t>
            </w:r>
            <w:r>
              <w:rPr>
                <w:b/>
                <w:bCs/>
                <w:color w:val="FFFFFF"/>
                <w:spacing w:val="5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–</w:t>
            </w:r>
            <w:r>
              <w:rPr>
                <w:b/>
                <w:bCs/>
                <w:color w:val="FFFFFF"/>
                <w:spacing w:val="3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มี.ค.</w:t>
            </w:r>
            <w:r>
              <w:rPr>
                <w:b/>
                <w:bCs/>
                <w:color w:val="FFFFFF"/>
                <w:spacing w:val="5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spacing w:val="-5"/>
                <w:w w:val="55"/>
                <w:sz w:val="25"/>
                <w:szCs w:val="25"/>
              </w:rPr>
              <w:t>68)</w:t>
            </w:r>
          </w:p>
        </w:tc>
        <w:tc>
          <w:tcPr>
            <w:tcW w:w="2468" w:type="dxa"/>
            <w:gridSpan w:val="2"/>
            <w:shd w:val="clear" w:color="auto" w:fill="403051"/>
          </w:tcPr>
          <w:p>
            <w:pPr>
              <w:pStyle w:val="TableParagraph"/>
              <w:spacing w:before="7"/>
              <w:ind w:left="182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ไตรมาสที่</w:t>
            </w:r>
            <w:r>
              <w:rPr>
                <w:b/>
                <w:bCs/>
                <w:color w:val="FFFFFF"/>
                <w:spacing w:val="7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2</w:t>
            </w:r>
            <w:r>
              <w:rPr>
                <w:b/>
                <w:bCs/>
                <w:color w:val="FFFFFF"/>
                <w:spacing w:val="6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(เม.ย.</w:t>
            </w:r>
            <w:r>
              <w:rPr>
                <w:b/>
                <w:bCs/>
                <w:color w:val="FFFFFF"/>
                <w:spacing w:val="7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–</w:t>
            </w:r>
            <w:r>
              <w:rPr>
                <w:b/>
                <w:bCs/>
                <w:color w:val="FFFFFF"/>
                <w:spacing w:val="5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มิ.ย.</w:t>
            </w:r>
            <w:r>
              <w:rPr>
                <w:b/>
                <w:bCs/>
                <w:color w:val="FFFFFF"/>
                <w:spacing w:val="6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spacing w:val="-5"/>
                <w:w w:val="55"/>
                <w:sz w:val="25"/>
                <w:szCs w:val="25"/>
              </w:rPr>
              <w:t>68)</w:t>
            </w:r>
          </w:p>
        </w:tc>
        <w:tc>
          <w:tcPr>
            <w:tcW w:w="2506" w:type="dxa"/>
            <w:gridSpan w:val="2"/>
            <w:shd w:val="clear" w:color="auto" w:fill="403051"/>
          </w:tcPr>
          <w:p>
            <w:pPr>
              <w:pStyle w:val="TableParagraph"/>
              <w:spacing w:before="7"/>
              <w:ind w:left="237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ไตรมาสที่</w:t>
            </w:r>
            <w:r>
              <w:rPr>
                <w:b/>
                <w:bCs/>
                <w:color w:val="FFFFFF"/>
                <w:spacing w:val="2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3</w:t>
            </w:r>
            <w:r>
              <w:rPr>
                <w:b/>
                <w:bCs/>
                <w:color w:val="FFFFFF"/>
                <w:spacing w:val="1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(ก.ค.</w:t>
            </w:r>
            <w:r>
              <w:rPr>
                <w:b/>
                <w:bCs/>
                <w:color w:val="FFFFFF"/>
                <w:spacing w:val="2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–</w:t>
            </w:r>
            <w:r>
              <w:rPr>
                <w:b/>
                <w:bCs/>
                <w:color w:val="FFFFFF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ก.ย.</w:t>
            </w:r>
            <w:r>
              <w:rPr>
                <w:b/>
                <w:bCs/>
                <w:color w:val="FFFFFF"/>
                <w:spacing w:val="1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spacing w:val="-5"/>
                <w:w w:val="55"/>
                <w:sz w:val="25"/>
                <w:szCs w:val="25"/>
              </w:rPr>
              <w:t>68)</w:t>
            </w:r>
          </w:p>
        </w:tc>
        <w:tc>
          <w:tcPr>
            <w:tcW w:w="2455" w:type="dxa"/>
            <w:gridSpan w:val="2"/>
            <w:shd w:val="clear" w:color="auto" w:fill="403051"/>
          </w:tcPr>
          <w:p>
            <w:pPr>
              <w:pStyle w:val="TableParagraph"/>
              <w:spacing w:before="7"/>
              <w:ind w:left="213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ไตรมาสที่</w:t>
            </w:r>
            <w:r>
              <w:rPr>
                <w:b/>
                <w:bCs/>
                <w:color w:val="FFFFFF"/>
                <w:spacing w:val="4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4</w:t>
            </w:r>
            <w:r>
              <w:rPr>
                <w:b/>
                <w:bCs/>
                <w:color w:val="FFFFFF"/>
                <w:spacing w:val="4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(ต.ค.</w:t>
            </w:r>
            <w:r>
              <w:rPr>
                <w:b/>
                <w:bCs/>
                <w:color w:val="FFFFFF"/>
                <w:spacing w:val="3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–</w:t>
            </w:r>
            <w:r>
              <w:rPr>
                <w:b/>
                <w:bCs/>
                <w:color w:val="FFFFFF"/>
                <w:spacing w:val="2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w w:val="55"/>
                <w:sz w:val="25"/>
                <w:szCs w:val="25"/>
              </w:rPr>
              <w:t>ธ.ค.</w:t>
            </w:r>
            <w:r>
              <w:rPr>
                <w:b/>
                <w:bCs/>
                <w:color w:val="FFFFFF"/>
                <w:spacing w:val="3"/>
                <w:sz w:val="25"/>
                <w:szCs w:val="25"/>
              </w:rPr>
              <w:t> </w:t>
            </w:r>
            <w:r>
              <w:rPr>
                <w:b/>
                <w:bCs/>
                <w:color w:val="FFFFFF"/>
                <w:spacing w:val="-5"/>
                <w:w w:val="55"/>
                <w:sz w:val="25"/>
                <w:szCs w:val="25"/>
              </w:rPr>
              <w:t>68)</w:t>
            </w:r>
          </w:p>
        </w:tc>
      </w:tr>
      <w:tr>
        <w:trPr>
          <w:trHeight w:val="373" w:hRule="atLeast"/>
        </w:trPr>
        <w:tc>
          <w:tcPr>
            <w:tcW w:w="2316" w:type="dxa"/>
            <w:vMerge/>
            <w:tcBorders>
              <w:top w:val="nil"/>
            </w:tcBorders>
            <w:shd w:val="clear" w:color="auto" w:fill="40305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shd w:val="clear" w:color="auto" w:fill="403051"/>
          </w:tcPr>
          <w:p>
            <w:pPr>
              <w:pStyle w:val="TableParagraph"/>
              <w:spacing w:before="6"/>
              <w:ind w:left="391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color w:val="FFFFFF"/>
                <w:spacing w:val="-4"/>
                <w:w w:val="70"/>
                <w:sz w:val="25"/>
                <w:szCs w:val="25"/>
              </w:rPr>
              <w:t>จัดสรร</w:t>
            </w:r>
          </w:p>
        </w:tc>
        <w:tc>
          <w:tcPr>
            <w:tcW w:w="1233" w:type="dxa"/>
            <w:shd w:val="clear" w:color="auto" w:fill="403051"/>
          </w:tcPr>
          <w:p>
            <w:pPr>
              <w:pStyle w:val="TableParagraph"/>
              <w:spacing w:before="6"/>
              <w:ind w:left="352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color w:val="FFFFFF"/>
                <w:spacing w:val="-2"/>
                <w:w w:val="70"/>
                <w:sz w:val="25"/>
                <w:szCs w:val="25"/>
              </w:rPr>
              <w:t>เบิกจ่าย</w:t>
            </w:r>
          </w:p>
        </w:tc>
        <w:tc>
          <w:tcPr>
            <w:tcW w:w="1195" w:type="dxa"/>
            <w:shd w:val="clear" w:color="auto" w:fill="403051"/>
          </w:tcPr>
          <w:p>
            <w:pPr>
              <w:pStyle w:val="TableParagraph"/>
              <w:spacing w:before="6"/>
              <w:ind w:left="372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color w:val="FFFFFF"/>
                <w:spacing w:val="-4"/>
                <w:w w:val="70"/>
                <w:sz w:val="25"/>
                <w:szCs w:val="25"/>
              </w:rPr>
              <w:t>จัดสรร</w:t>
            </w:r>
          </w:p>
        </w:tc>
        <w:tc>
          <w:tcPr>
            <w:tcW w:w="1247" w:type="dxa"/>
            <w:shd w:val="clear" w:color="auto" w:fill="403051"/>
          </w:tcPr>
          <w:p>
            <w:pPr>
              <w:pStyle w:val="TableParagraph"/>
              <w:spacing w:before="6"/>
              <w:ind w:left="361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color w:val="FFFFFF"/>
                <w:spacing w:val="-2"/>
                <w:w w:val="70"/>
                <w:sz w:val="25"/>
                <w:szCs w:val="25"/>
              </w:rPr>
              <w:t>เบิกจ่าย</w:t>
            </w:r>
          </w:p>
        </w:tc>
        <w:tc>
          <w:tcPr>
            <w:tcW w:w="1170" w:type="dxa"/>
            <w:shd w:val="clear" w:color="auto" w:fill="403051"/>
          </w:tcPr>
          <w:p>
            <w:pPr>
              <w:pStyle w:val="TableParagraph"/>
              <w:spacing w:before="6"/>
              <w:ind w:left="362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color w:val="FFFFFF"/>
                <w:spacing w:val="-4"/>
                <w:w w:val="70"/>
                <w:sz w:val="25"/>
                <w:szCs w:val="25"/>
              </w:rPr>
              <w:t>จัดสรร</w:t>
            </w:r>
          </w:p>
        </w:tc>
        <w:tc>
          <w:tcPr>
            <w:tcW w:w="1298" w:type="dxa"/>
            <w:shd w:val="clear" w:color="auto" w:fill="403051"/>
          </w:tcPr>
          <w:p>
            <w:pPr>
              <w:pStyle w:val="TableParagraph"/>
              <w:spacing w:before="6"/>
              <w:ind w:left="389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color w:val="FFFFFF"/>
                <w:spacing w:val="-2"/>
                <w:w w:val="70"/>
                <w:sz w:val="25"/>
                <w:szCs w:val="25"/>
              </w:rPr>
              <w:t>เบิกจ่าย</w:t>
            </w:r>
          </w:p>
        </w:tc>
        <w:tc>
          <w:tcPr>
            <w:tcW w:w="1120" w:type="dxa"/>
            <w:shd w:val="clear" w:color="auto" w:fill="403051"/>
          </w:tcPr>
          <w:p>
            <w:pPr>
              <w:pStyle w:val="TableParagraph"/>
              <w:spacing w:before="6"/>
              <w:ind w:left="337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color w:val="FFFFFF"/>
                <w:spacing w:val="-4"/>
                <w:w w:val="70"/>
                <w:sz w:val="25"/>
                <w:szCs w:val="25"/>
              </w:rPr>
              <w:t>จัดสรร</w:t>
            </w:r>
          </w:p>
        </w:tc>
        <w:tc>
          <w:tcPr>
            <w:tcW w:w="1386" w:type="dxa"/>
            <w:shd w:val="clear" w:color="auto" w:fill="403051"/>
          </w:tcPr>
          <w:p>
            <w:pPr>
              <w:pStyle w:val="TableParagraph"/>
              <w:spacing w:before="6"/>
              <w:ind w:left="434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color w:val="FFFFFF"/>
                <w:spacing w:val="-2"/>
                <w:w w:val="70"/>
                <w:sz w:val="25"/>
                <w:szCs w:val="25"/>
              </w:rPr>
              <w:t>เบิกจ่าย</w:t>
            </w:r>
          </w:p>
        </w:tc>
        <w:tc>
          <w:tcPr>
            <w:tcW w:w="1043" w:type="dxa"/>
            <w:shd w:val="clear" w:color="auto" w:fill="403051"/>
          </w:tcPr>
          <w:p>
            <w:pPr>
              <w:pStyle w:val="TableParagraph"/>
              <w:spacing w:before="6"/>
              <w:ind w:left="301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color w:val="FFFFFF"/>
                <w:spacing w:val="-4"/>
                <w:w w:val="70"/>
                <w:sz w:val="25"/>
                <w:szCs w:val="25"/>
              </w:rPr>
              <w:t>จัดสรร</w:t>
            </w:r>
          </w:p>
        </w:tc>
        <w:tc>
          <w:tcPr>
            <w:tcW w:w="1412" w:type="dxa"/>
            <w:shd w:val="clear" w:color="auto" w:fill="403051"/>
          </w:tcPr>
          <w:p>
            <w:pPr>
              <w:pStyle w:val="TableParagraph"/>
              <w:spacing w:before="6"/>
              <w:ind w:left="451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color w:val="FFFFFF"/>
                <w:spacing w:val="-2"/>
                <w:w w:val="70"/>
                <w:sz w:val="25"/>
                <w:szCs w:val="25"/>
              </w:rPr>
              <w:t>เบิกจ่าย</w:t>
            </w:r>
          </w:p>
        </w:tc>
      </w:tr>
      <w:tr>
        <w:trPr>
          <w:trHeight w:val="340" w:hRule="atLeast"/>
        </w:trPr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spacing w:line="316" w:lineRule="exact"/>
              <w:ind w:left="321"/>
              <w:rPr>
                <w:rFonts w:ascii="Microsoft Sans Serif"/>
                <w:sz w:val="28"/>
              </w:rPr>
            </w:pPr>
            <w:r>
              <w:rPr>
                <w:rFonts w:ascii="Microsoft Sans Serif"/>
                <w:spacing w:val="-2"/>
                <w:w w:val="85"/>
                <w:sz w:val="28"/>
              </w:rPr>
              <w:t>186,000</w:t>
            </w:r>
          </w:p>
        </w:tc>
        <w:tc>
          <w:tcPr>
            <w:tcW w:w="1233" w:type="dxa"/>
          </w:tcPr>
          <w:p>
            <w:pPr>
              <w:pStyle w:val="TableParagraph"/>
              <w:spacing w:line="316" w:lineRule="exact"/>
              <w:ind w:left="321"/>
              <w:rPr>
                <w:rFonts w:ascii="Microsoft Sans Serif"/>
                <w:sz w:val="28"/>
              </w:rPr>
            </w:pPr>
            <w:r>
              <w:rPr>
                <w:rFonts w:ascii="Microsoft Sans Serif"/>
                <w:spacing w:val="-2"/>
                <w:w w:val="85"/>
                <w:sz w:val="28"/>
              </w:rPr>
              <w:t>186,000</w:t>
            </w:r>
          </w:p>
        </w:tc>
        <w:tc>
          <w:tcPr>
            <w:tcW w:w="1195" w:type="dxa"/>
          </w:tcPr>
          <w:p>
            <w:pPr>
              <w:pStyle w:val="TableParagraph"/>
              <w:spacing w:line="316" w:lineRule="exact"/>
              <w:ind w:left="283"/>
              <w:rPr>
                <w:rFonts w:ascii="Microsoft Sans Serif"/>
                <w:sz w:val="28"/>
              </w:rPr>
            </w:pPr>
            <w:r>
              <w:rPr>
                <w:rFonts w:ascii="Microsoft Sans Serif"/>
                <w:spacing w:val="-2"/>
                <w:w w:val="85"/>
                <w:sz w:val="28"/>
              </w:rPr>
              <w:t>192,000</w:t>
            </w:r>
          </w:p>
        </w:tc>
        <w:tc>
          <w:tcPr>
            <w:tcW w:w="1247" w:type="dxa"/>
          </w:tcPr>
          <w:p>
            <w:pPr>
              <w:pStyle w:val="TableParagraph"/>
              <w:spacing w:line="316" w:lineRule="exact"/>
              <w:ind w:left="337"/>
              <w:rPr>
                <w:rFonts w:ascii="Microsoft Sans Serif"/>
                <w:sz w:val="28"/>
              </w:rPr>
            </w:pPr>
            <w:r>
              <w:rPr>
                <w:rFonts w:ascii="Microsoft Sans Serif"/>
                <w:spacing w:val="-2"/>
                <w:w w:val="85"/>
                <w:sz w:val="28"/>
              </w:rPr>
              <w:t>192,000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6" w:hRule="atLeast"/>
        </w:trPr>
        <w:tc>
          <w:tcPr>
            <w:tcW w:w="2316" w:type="dxa"/>
          </w:tcPr>
          <w:p>
            <w:pPr>
              <w:pStyle w:val="TableParagraph"/>
              <w:spacing w:line="287" w:lineRule="exact"/>
              <w:ind w:left="3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75"/>
                <w:sz w:val="28"/>
                <w:szCs w:val="28"/>
              </w:rPr>
              <w:t>รวมเงิน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4" w:hRule="atLeast"/>
        </w:trPr>
        <w:tc>
          <w:tcPr>
            <w:tcW w:w="2316" w:type="dxa"/>
          </w:tcPr>
          <w:p>
            <w:pPr>
              <w:pStyle w:val="TableParagraph"/>
              <w:spacing w:line="301" w:lineRule="exact"/>
              <w:ind w:left="33" w:right="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70"/>
                <w:sz w:val="28"/>
                <w:szCs w:val="28"/>
              </w:rPr>
              <w:t>รวมจํานวนคดีที่ใช้</w:t>
            </w:r>
          </w:p>
          <w:p>
            <w:pPr>
              <w:pStyle w:val="TableParagraph"/>
              <w:spacing w:line="336" w:lineRule="exact"/>
              <w:ind w:left="33" w:right="1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70"/>
                <w:sz w:val="28"/>
                <w:szCs w:val="28"/>
              </w:rPr>
              <w:t>เงินกองทุน</w:t>
            </w:r>
          </w:p>
        </w:tc>
        <w:tc>
          <w:tcPr>
            <w:tcW w:w="2467" w:type="dxa"/>
            <w:gridSpan w:val="2"/>
          </w:tcPr>
          <w:p>
            <w:pPr>
              <w:pStyle w:val="TableParagraph"/>
              <w:spacing w:before="133"/>
              <w:ind w:left="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</w:rPr>
              <w:t>3</w:t>
            </w:r>
            <w:r>
              <w:rPr>
                <w:b/>
                <w:bCs/>
                <w:spacing w:val="-14"/>
                <w:sz w:val="28"/>
                <w:szCs w:val="28"/>
              </w:rPr>
              <w:t> </w:t>
            </w:r>
            <w:r>
              <w:rPr>
                <w:b/>
                <w:bCs/>
                <w:spacing w:val="-5"/>
                <w:w w:val="70"/>
                <w:sz w:val="28"/>
                <w:szCs w:val="28"/>
              </w:rPr>
              <w:t>คดี</w:t>
            </w:r>
          </w:p>
        </w:tc>
        <w:tc>
          <w:tcPr>
            <w:tcW w:w="2442" w:type="dxa"/>
            <w:gridSpan w:val="2"/>
          </w:tcPr>
          <w:p>
            <w:pPr>
              <w:pStyle w:val="TableParagraph"/>
              <w:spacing w:before="155"/>
              <w:ind w:left="37"/>
              <w:jc w:val="center"/>
              <w:rPr>
                <w:rFonts w:ascii="Microsoft Sans Serif" w:hAnsi="Microsoft Sans Serif" w:cs="Microsoft Sans Serif" w:eastAsia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 w:eastAsia="Microsoft Sans Serif"/>
                <w:w w:val="80"/>
                <w:sz w:val="28"/>
                <w:szCs w:val="28"/>
              </w:rPr>
              <w:t>4</w:t>
            </w:r>
            <w:r>
              <w:rPr>
                <w:rFonts w:ascii="Microsoft Sans Serif" w:hAnsi="Microsoft Sans Serif" w:cs="Microsoft Sans Serif" w:eastAsia="Microsoft Sans Serif"/>
                <w:spacing w:val="-3"/>
                <w:w w:val="85"/>
                <w:sz w:val="28"/>
                <w:szCs w:val="28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5"/>
                <w:w w:val="85"/>
                <w:sz w:val="28"/>
                <w:szCs w:val="28"/>
              </w:rPr>
              <w:t>คดี</w:t>
            </w:r>
          </w:p>
        </w:tc>
        <w:tc>
          <w:tcPr>
            <w:tcW w:w="246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5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234"/>
        <w:rPr>
          <w:sz w:val="28"/>
        </w:rPr>
      </w:pPr>
    </w:p>
    <w:p>
      <w:pPr>
        <w:spacing w:before="1"/>
        <w:ind w:left="0" w:right="5646" w:firstLine="0"/>
        <w:jc w:val="center"/>
        <w:rPr>
          <w:rFonts w:ascii="Microsoft Sans Serif" w:hAnsi="Microsoft Sans Serif" w:cs="Microsoft Sans Serif" w:eastAsia="Microsoft Sans Serif"/>
          <w:sz w:val="28"/>
          <w:szCs w:val="28"/>
        </w:rPr>
      </w:pPr>
      <w:r>
        <w:rPr>
          <w:rFonts w:ascii="Microsoft Sans Serif" w:hAnsi="Microsoft Sans Serif" w:cs="Microsoft Sans Serif" w:eastAsia="Microsoft Sans Serif"/>
          <w:sz w:val="28"/>
          <w:szCs w:val="28"/>
        </w:rPr>
        <w:drawing>
          <wp:anchor distT="0" distB="0" distL="0" distR="0" allowOverlap="1" layoutInCell="1" locked="0" behindDoc="1" simplePos="0" relativeHeight="487469568">
            <wp:simplePos x="0" y="0"/>
            <wp:positionH relativeFrom="page">
              <wp:posOffset>3803650</wp:posOffset>
            </wp:positionH>
            <wp:positionV relativeFrom="paragraph">
              <wp:posOffset>-429216</wp:posOffset>
            </wp:positionV>
            <wp:extent cx="1378077" cy="7205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077" cy="720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 w:cs="Microsoft Sans Serif" w:eastAsia="Microsoft Sans Serif"/>
          <w:spacing w:val="-2"/>
          <w:w w:val="75"/>
          <w:sz w:val="28"/>
          <w:szCs w:val="28"/>
        </w:rPr>
        <w:t>พ.ต.อ.</w:t>
      </w:r>
    </w:p>
    <w:p>
      <w:pPr>
        <w:spacing w:before="74"/>
        <w:ind w:left="3022" w:right="5646" w:firstLine="0"/>
        <w:jc w:val="center"/>
        <w:rPr>
          <w:rFonts w:ascii="Microsoft Sans Serif" w:hAnsi="Microsoft Sans Serif" w:cs="Microsoft Sans Serif" w:eastAsia="Microsoft Sans Serif"/>
          <w:sz w:val="28"/>
          <w:szCs w:val="28"/>
        </w:rPr>
      </w:pPr>
      <w:r>
        <w:rPr>
          <w:rFonts w:ascii="Microsoft Sans Serif" w:hAnsi="Microsoft Sans Serif" w:cs="Microsoft Sans Serif" w:eastAsia="Microsoft Sans Serif"/>
          <w:w w:val="70"/>
          <w:sz w:val="28"/>
          <w:szCs w:val="28"/>
        </w:rPr>
        <w:t>(</w:t>
      </w:r>
      <w:r>
        <w:rPr>
          <w:rFonts w:ascii="Microsoft Sans Serif" w:hAnsi="Microsoft Sans Serif" w:cs="Microsoft Sans Serif" w:eastAsia="Microsoft Sans Serif"/>
          <w:spacing w:val="-11"/>
          <w:sz w:val="28"/>
          <w:szCs w:val="28"/>
        </w:rPr>
        <w:t> </w:t>
      </w:r>
      <w:r>
        <w:rPr>
          <w:rFonts w:ascii="Microsoft Sans Serif" w:hAnsi="Microsoft Sans Serif" w:cs="Microsoft Sans Serif" w:eastAsia="Microsoft Sans Serif"/>
          <w:w w:val="70"/>
          <w:sz w:val="28"/>
          <w:szCs w:val="28"/>
        </w:rPr>
        <w:t>ธนิต</w:t>
      </w:r>
      <w:r>
        <w:rPr>
          <w:rFonts w:ascii="Microsoft Sans Serif" w:hAnsi="Microsoft Sans Serif" w:cs="Microsoft Sans Serif" w:eastAsia="Microsoft Sans Serif"/>
          <w:spacing w:val="-11"/>
          <w:sz w:val="28"/>
          <w:szCs w:val="28"/>
        </w:rPr>
        <w:t> </w:t>
      </w:r>
      <w:r>
        <w:rPr>
          <w:rFonts w:ascii="Microsoft Sans Serif" w:hAnsi="Microsoft Sans Serif" w:cs="Microsoft Sans Serif" w:eastAsia="Microsoft Sans Serif"/>
          <w:w w:val="70"/>
          <w:sz w:val="28"/>
          <w:szCs w:val="28"/>
        </w:rPr>
        <w:t>ดวงกลาง</w:t>
      </w:r>
      <w:r>
        <w:rPr>
          <w:rFonts w:ascii="Microsoft Sans Serif" w:hAnsi="Microsoft Sans Serif" w:cs="Microsoft Sans Serif" w:eastAsia="Microsoft Sans Serif"/>
          <w:spacing w:val="-15"/>
          <w:sz w:val="28"/>
          <w:szCs w:val="28"/>
        </w:rPr>
        <w:t> </w:t>
      </w:r>
      <w:r>
        <w:rPr>
          <w:rFonts w:ascii="Microsoft Sans Serif" w:hAnsi="Microsoft Sans Serif" w:cs="Microsoft Sans Serif" w:eastAsia="Microsoft Sans Serif"/>
          <w:spacing w:val="-10"/>
          <w:w w:val="70"/>
          <w:sz w:val="28"/>
          <w:szCs w:val="28"/>
        </w:rPr>
        <w:t>)</w:t>
      </w:r>
    </w:p>
    <w:p>
      <w:pPr>
        <w:spacing w:before="87"/>
        <w:ind w:left="3009" w:right="5646" w:firstLine="0"/>
        <w:jc w:val="center"/>
        <w:rPr>
          <w:rFonts w:ascii="Microsoft Sans Serif" w:hAnsi="Microsoft Sans Serif" w:cs="Microsoft Sans Serif" w:eastAsia="Microsoft Sans Serif"/>
          <w:sz w:val="28"/>
          <w:szCs w:val="28"/>
        </w:rPr>
      </w:pPr>
      <w:r>
        <w:rPr>
          <w:rFonts w:ascii="Microsoft Sans Serif" w:hAnsi="Microsoft Sans Serif" w:cs="Microsoft Sans Serif" w:eastAsia="Microsoft Sans Serif"/>
          <w:spacing w:val="-2"/>
          <w:w w:val="80"/>
          <w:sz w:val="28"/>
          <w:szCs w:val="28"/>
        </w:rPr>
        <w:t>ผกก.สภ.มะเริง</w:t>
      </w:r>
    </w:p>
    <w:sectPr>
      <w:type w:val="continuous"/>
      <w:pgSz w:w="16840" w:h="11910" w:orient="landscape"/>
      <w:pgMar w:top="104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dcterms:created xsi:type="dcterms:W3CDTF">2025-04-21T07:57:13Z</dcterms:created>
  <dcterms:modified xsi:type="dcterms:W3CDTF">2025-04-21T07:57:13Z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2019</vt:lpwstr>
  </property>
</Properties>
</file>